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-270"/>
        <w:jc w:val="center"/>
        <w:rPr>
          <w:b/>
          <w:bCs/>
          <w:sz w:val="28"/>
          <w:szCs w:val="28"/>
        </w:rPr>
      </w:pPr>
      <w:r>
        <w:rPr>
          <w:lang w:val="id-ID" w:eastAsia="id-ID"/>
        </w:rPr>
        <w:drawing>
          <wp:anchor distT="0" distB="0" distL="114300" distR="114300" simplePos="0" relativeHeight="251664384" behindDoc="1" locked="1" layoutInCell="1" allowOverlap="1">
            <wp:simplePos x="0" y="0"/>
            <wp:positionH relativeFrom="character">
              <wp:posOffset>-1350645</wp:posOffset>
            </wp:positionH>
            <wp:positionV relativeFrom="line">
              <wp:posOffset>-635</wp:posOffset>
            </wp:positionV>
            <wp:extent cx="838200" cy="981075"/>
            <wp:effectExtent l="19050" t="0" r="0" b="0"/>
            <wp:wrapSquare wrapText="bothSides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id-ID"/>
        </w:rPr>
        <w:t>PEMERINTAH PROVINSI SUMATERA BARAT</w:t>
      </w:r>
    </w:p>
    <w:p>
      <w:pPr>
        <w:pStyle w:val="2"/>
        <w:ind w:left="-270"/>
        <w:rPr>
          <w:bCs/>
          <w:sz w:val="40"/>
          <w:szCs w:val="40"/>
          <w:lang w:val="id-ID"/>
        </w:rPr>
      </w:pPr>
      <w:r>
        <w:rPr>
          <w:bCs/>
          <w:sz w:val="40"/>
          <w:szCs w:val="40"/>
          <w:lang w:val="id-ID"/>
        </w:rPr>
        <w:t>SEKRETARIAT DAERAH</w:t>
      </w:r>
    </w:p>
    <w:p>
      <w:pPr>
        <w:spacing w:after="0"/>
        <w:ind w:left="-270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Jalan Jend. Sudirman No. 51 Telp. (0751) 31401 – 31402 – 34425 Padang</w:t>
      </w:r>
    </w:p>
    <w:p>
      <w:pPr>
        <w:spacing w:after="0" w:line="360" w:lineRule="auto"/>
        <w:ind w:left="-270"/>
        <w:jc w:val="center"/>
        <w:rPr>
          <w:b/>
          <w:bCs/>
          <w:sz w:val="20"/>
          <w:szCs w:val="20"/>
          <w:lang w:val="id-ID"/>
        </w:rPr>
      </w:pPr>
      <w:r>
        <w:fldChar w:fldCharType="begin"/>
      </w:r>
      <w:r>
        <w:instrText xml:space="preserve"> HYPERLINK "http://www.sumbar.go.id" </w:instrText>
      </w:r>
      <w:r>
        <w:fldChar w:fldCharType="separate"/>
      </w:r>
      <w:r>
        <w:rPr>
          <w:rStyle w:val="5"/>
          <w:sz w:val="20"/>
          <w:szCs w:val="20"/>
          <w:lang w:val="id-ID"/>
        </w:rPr>
        <w:t>http://www.sumbar.go.id</w:t>
      </w:r>
      <w:r>
        <w:rPr>
          <w:rStyle w:val="5"/>
          <w:sz w:val="20"/>
          <w:szCs w:val="20"/>
          <w:lang w:val="id-ID"/>
        </w:rPr>
        <w:fldChar w:fldCharType="end"/>
      </w:r>
      <w:r>
        <w:rPr>
          <w:b/>
          <w:bCs/>
          <w:sz w:val="20"/>
          <w:szCs w:val="20"/>
          <w:lang w:val="id-ID"/>
        </w:rPr>
        <w:t>. E-mail:pdeisb@sumbar.go.id</w:t>
      </w:r>
    </w:p>
    <w:p>
      <w:pPr>
        <w:spacing w:after="0" w:line="360" w:lineRule="auto"/>
        <w:jc w:val="center"/>
        <w:rPr>
          <w:b/>
          <w:bCs/>
          <w:sz w:val="20"/>
          <w:szCs w:val="20"/>
          <w:lang w:val="id-ID"/>
        </w:rPr>
      </w:pPr>
      <w:r>
        <w:rPr>
          <w:b/>
          <w:bCs/>
          <w:sz w:val="20"/>
          <w:szCs w:val="20"/>
        </w:rPr>
        <w:pict>
          <v:line id="_x0000_s1027" o:spid="_x0000_s1027" o:spt="20" style="position:absolute;left:0pt;flip:y;margin-left:-7.5pt;margin-top:4.45pt;height:0pt;width:479pt;mso-position-horizontal-relative:margin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">
            <v:path arrowok="t"/>
            <v:fill focussize="0,0"/>
            <v:stroke weight="4.5pt" linestyle="thinThick"/>
            <v:imagedata o:title=""/>
            <o:lock v:ext="edit"/>
            <w10:anchorlock/>
          </v:line>
        </w:pict>
      </w:r>
    </w:p>
    <w:tbl>
      <w:tblPr>
        <w:tblStyle w:val="7"/>
        <w:tblW w:w="10196" w:type="dxa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321"/>
        <w:gridCol w:w="3806"/>
        <w:gridCol w:w="236"/>
        <w:gridCol w:w="1040"/>
        <w:gridCol w:w="3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/>
              <w:rPr>
                <w:rFonts w:ascii="Tahoma" w:hAnsi="Tahoma" w:cs="Tahoma"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spacing w:after="120" w:line="240" w:lineRule="auto"/>
              <w:rPr>
                <w:rFonts w:hint="default" w:ascii="Tahoma" w:hAnsi="Tahoma" w:cs="Tahoma"/>
                <w:lang w:val="en-ID"/>
              </w:rPr>
            </w:pPr>
            <w:r>
              <w:rPr>
                <w:rFonts w:ascii="Tahoma" w:hAnsi="Tahoma" w:cs="Tahoma"/>
                <w:lang w:val="id-ID"/>
              </w:rPr>
              <w:t xml:space="preserve">Padang, </w:t>
            </w:r>
            <w:r>
              <w:rPr>
                <w:rFonts w:ascii="Tahoma" w:hAnsi="Tahoma" w:cs="Tahoma"/>
              </w:rPr>
              <w:t xml:space="preserve">    </w:t>
            </w:r>
            <w:r>
              <w:rPr>
                <w:rFonts w:hint="default" w:ascii="Tahoma" w:hAnsi="Tahoma" w:cs="Tahoma"/>
                <w:lang w:val="en-ID"/>
              </w:rPr>
              <w:t>Juli 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Nomor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lang w:val="en-ID"/>
              </w:rPr>
            </w:pPr>
            <w:r>
              <w:rPr>
                <w:rFonts w:ascii="Tahoma" w:hAnsi="Tahoma" w:cs="Tahoma"/>
              </w:rPr>
              <w:t xml:space="preserve">030/      </w:t>
            </w:r>
            <w:r>
              <w:rPr>
                <w:rFonts w:hint="default" w:ascii="Tahoma" w:hAnsi="Tahoma" w:cs="Tahoma"/>
                <w:lang w:val="en-ID"/>
              </w:rPr>
              <w:t xml:space="preserve">  </w:t>
            </w:r>
            <w:r>
              <w:rPr>
                <w:rFonts w:ascii="Tahoma" w:hAnsi="Tahoma" w:cs="Tahoma"/>
              </w:rPr>
              <w:t xml:space="preserve">  /BAP2BMD-I/</w:t>
            </w:r>
            <w:r>
              <w:rPr>
                <w:rFonts w:hint="default" w:ascii="Tahoma" w:hAnsi="Tahoma" w:cs="Tahoma"/>
                <w:lang w:val="en-ID"/>
              </w:rPr>
              <w:t>2020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Lampiran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lang w:val="en-ID"/>
              </w:rPr>
            </w:pPr>
            <w:r>
              <w:rPr>
                <w:rFonts w:ascii="Tahoma" w:hAnsi="Tahoma" w:cs="Tahoma"/>
              </w:rPr>
              <w:t xml:space="preserve">1 (satu) </w:t>
            </w:r>
            <w:r>
              <w:rPr>
                <w:rFonts w:hint="default" w:ascii="Tahoma" w:hAnsi="Tahoma" w:cs="Tahoma"/>
                <w:lang w:val="en-ID"/>
              </w:rPr>
              <w:t>Buku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4715" w:type="dxa"/>
            <w:gridSpan w:val="2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 xml:space="preserve">     Kepada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Perihal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b/>
                <w:u w:val="single"/>
                <w:lang w:val="zh-CN"/>
              </w:rPr>
            </w:pPr>
            <w:r>
              <w:rPr>
                <w:rFonts w:ascii="Tahoma" w:hAnsi="Tahoma" w:cs="Tahoma"/>
                <w:b/>
              </w:rPr>
              <w:t>Pengiriman</w:t>
            </w:r>
            <w:r>
              <w:rPr>
                <w:rFonts w:hint="default" w:ascii="Tahoma" w:hAnsi="Tahoma" w:cs="Tahoma"/>
                <w:b/>
                <w:lang w:val="en-ID"/>
              </w:rPr>
              <w:t xml:space="preserve"> Rancangan Akhir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76" w:lineRule="auto"/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Yth. Bpk.</w:t>
            </w: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  <w:b/>
                <w:lang w:val="id-ID"/>
              </w:rPr>
            </w:pPr>
            <w:r>
              <w:rPr>
                <w:rFonts w:ascii="Tahoma" w:hAnsi="Tahoma" w:cs="Tahoma"/>
                <w:b/>
              </w:rPr>
              <w:t>Gubernur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  <w:u w:val="single"/>
                <w:lang w:val="id-ID"/>
              </w:rPr>
            </w:pPr>
            <w:r>
              <w:rPr>
                <w:rFonts w:ascii="Tahoma" w:hAnsi="Tahoma" w:cs="Tahoma"/>
                <w:b/>
              </w:rPr>
              <w:t>Renja 202</w:t>
            </w:r>
            <w:r>
              <w:rPr>
                <w:rFonts w:hint="default" w:ascii="Tahoma" w:hAnsi="Tahoma" w:cs="Tahoma"/>
                <w:b/>
                <w:lang w:val="zh-CN"/>
              </w:rPr>
              <w:t>1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cq. Kepala Bappeda Provinsi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</w:t>
            </w: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pStyle w:val="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Padang</w:t>
            </w:r>
          </w:p>
        </w:tc>
      </w:tr>
    </w:tbl>
    <w:p>
      <w:pPr>
        <w:ind w:left="1418"/>
        <w:jc w:val="both"/>
        <w:rPr>
          <w:rFonts w:ascii="Tahoma" w:hAnsi="Tahoma" w:cs="Tahoma"/>
          <w:lang w:val="id-ID"/>
        </w:rPr>
      </w:pPr>
    </w:p>
    <w:p>
      <w:pPr>
        <w:ind w:left="1418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Dengan hormat,</w:t>
      </w:r>
    </w:p>
    <w:p>
      <w:pPr>
        <w:spacing w:after="120"/>
        <w:ind w:left="1418" w:firstLine="711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</w:rPr>
        <w:t xml:space="preserve">Memenuhi Surat </w:t>
      </w:r>
      <w:r>
        <w:rPr>
          <w:rFonts w:ascii="Tahoma" w:hAnsi="Tahoma" w:cs="Tahoma"/>
          <w:lang w:val="id-ID"/>
        </w:rPr>
        <w:t xml:space="preserve">Edaran </w:t>
      </w:r>
      <w:r>
        <w:rPr>
          <w:rFonts w:ascii="Tahoma" w:hAnsi="Tahoma" w:cs="Tahoma"/>
        </w:rPr>
        <w:t xml:space="preserve">Bapak </w:t>
      </w:r>
      <w:r>
        <w:rPr>
          <w:rFonts w:ascii="Tahoma" w:hAnsi="Tahoma" w:cs="Tahoma"/>
          <w:lang w:val="id-ID"/>
        </w:rPr>
        <w:t>Gubernur</w:t>
      </w:r>
      <w:r>
        <w:rPr>
          <w:rFonts w:ascii="Tahoma" w:hAnsi="Tahoma" w:cs="Tahoma"/>
        </w:rPr>
        <w:t xml:space="preserve"> Sumatera Barat </w:t>
      </w:r>
      <w:r>
        <w:rPr>
          <w:rFonts w:ascii="Tahoma" w:hAnsi="Tahoma" w:cs="Tahoma"/>
          <w:lang w:val="id-ID"/>
        </w:rPr>
        <w:t>Nomor</w:t>
      </w:r>
      <w:r>
        <w:rPr>
          <w:rFonts w:ascii="Tahoma" w:hAnsi="Tahoma" w:cs="Tahoma"/>
        </w:rPr>
        <w:t xml:space="preserve"> 050/</w:t>
      </w:r>
      <w:r>
        <w:rPr>
          <w:rFonts w:hint="default" w:ascii="Tahoma" w:hAnsi="Tahoma" w:cs="Tahoma"/>
          <w:lang w:val="en-ID"/>
        </w:rPr>
        <w:t>985</w:t>
      </w:r>
      <w:r>
        <w:rPr>
          <w:rFonts w:ascii="Tahoma" w:hAnsi="Tahoma" w:cs="Tahoma"/>
        </w:rPr>
        <w:t>/</w:t>
      </w:r>
      <w:r>
        <w:rPr>
          <w:rFonts w:hint="default" w:ascii="Tahoma" w:hAnsi="Tahoma" w:cs="Tahoma"/>
          <w:lang w:val="en-ID"/>
        </w:rPr>
        <w:t>V</w:t>
      </w:r>
      <w:r>
        <w:rPr>
          <w:rFonts w:ascii="Tahoma" w:hAnsi="Tahoma" w:cs="Tahoma"/>
        </w:rPr>
        <w:t>I/</w:t>
      </w:r>
      <w:r>
        <w:rPr>
          <w:rFonts w:hint="default" w:ascii="Tahoma" w:hAnsi="Tahoma" w:cs="Tahoma"/>
          <w:lang w:val="en-ID"/>
        </w:rPr>
        <w:t>Sosbud-Pem</w:t>
      </w:r>
      <w:r>
        <w:rPr>
          <w:rFonts w:ascii="Tahoma" w:hAnsi="Tahoma" w:cs="Tahoma"/>
        </w:rPr>
        <w:t>/Bappeda-20</w:t>
      </w:r>
      <w:r>
        <w:rPr>
          <w:rFonts w:hint="default" w:ascii="Tahoma" w:hAnsi="Tahoma" w:cs="Tahoma"/>
          <w:lang w:val="en-ID"/>
        </w:rPr>
        <w:t>20</w:t>
      </w:r>
      <w:r>
        <w:rPr>
          <w:rFonts w:ascii="Tahoma" w:hAnsi="Tahoma" w:cs="Tahoma"/>
        </w:rPr>
        <w:t xml:space="preserve"> tanggal </w:t>
      </w:r>
      <w:r>
        <w:rPr>
          <w:rFonts w:hint="default" w:ascii="Tahoma" w:hAnsi="Tahoma" w:cs="Tahoma"/>
          <w:lang w:val="en-ID"/>
        </w:rPr>
        <w:t>6 Juli 2020</w:t>
      </w:r>
      <w:r>
        <w:rPr>
          <w:rFonts w:ascii="Tahoma" w:hAnsi="Tahoma" w:cs="Tahoma"/>
        </w:rPr>
        <w:t xml:space="preserve"> tentang </w:t>
      </w:r>
      <w:r>
        <w:rPr>
          <w:rFonts w:ascii="Tahoma" w:hAnsi="Tahoma" w:cs="Tahoma"/>
          <w:lang w:val="id-ID"/>
        </w:rPr>
        <w:t>P</w:t>
      </w:r>
      <w:r>
        <w:rPr>
          <w:rFonts w:hint="default" w:ascii="Tahoma" w:hAnsi="Tahoma" w:cs="Tahoma"/>
          <w:lang w:val="en-ID"/>
        </w:rPr>
        <w:t>enyampaian Peraturan Gubernur Nomor 41 Tahun 2020 tentang Rencana Kerja Pemerintah Daerah (RKPD) Provinsi Sumatera Barat Tahun 2021 sebagai Bahan Penyempurnaan dan Penetapan Rancangan Akhir Rencana Kerja (Renja)</w:t>
      </w:r>
      <w:r>
        <w:rPr>
          <w:rFonts w:ascii="Tahoma" w:hAnsi="Tahoma" w:cs="Tahoma"/>
          <w:lang w:val="id-ID"/>
        </w:rPr>
        <w:t xml:space="preserve"> Perangkat Daerah Tahun 202</w:t>
      </w:r>
      <w:r>
        <w:rPr>
          <w:rFonts w:hint="default" w:ascii="Tahoma" w:hAnsi="Tahoma" w:cs="Tahoma"/>
          <w:lang w:val="zh-CN"/>
        </w:rPr>
        <w:t>1</w:t>
      </w:r>
      <w:r>
        <w:rPr>
          <w:rFonts w:ascii="Tahoma" w:hAnsi="Tahoma" w:cs="Tahoma"/>
        </w:rPr>
        <w:t xml:space="preserve">, bersama ini </w:t>
      </w:r>
      <w:r>
        <w:rPr>
          <w:rFonts w:ascii="Tahoma" w:hAnsi="Tahoma" w:cs="Tahoma"/>
          <w:lang w:val="id-ID"/>
        </w:rPr>
        <w:t xml:space="preserve">terlampir </w:t>
      </w:r>
      <w:r>
        <w:rPr>
          <w:rFonts w:ascii="Tahoma" w:hAnsi="Tahoma" w:cs="Tahoma"/>
        </w:rPr>
        <w:t xml:space="preserve">kami kirimkan </w:t>
      </w:r>
      <w:r>
        <w:rPr>
          <w:rFonts w:hint="default" w:ascii="Tahoma" w:hAnsi="Tahoma" w:cs="Tahoma"/>
          <w:lang w:val="en-ID"/>
        </w:rPr>
        <w:t xml:space="preserve">Rancangan Akhir </w:t>
      </w:r>
      <w:r>
        <w:rPr>
          <w:rFonts w:ascii="Tahoma" w:hAnsi="Tahoma" w:cs="Tahoma"/>
        </w:rPr>
        <w:t xml:space="preserve">Renja </w:t>
      </w:r>
      <w:r>
        <w:rPr>
          <w:rFonts w:ascii="Tahoma" w:hAnsi="Tahoma" w:cs="Tahoma"/>
          <w:lang w:val="id-ID"/>
        </w:rPr>
        <w:t>Tahun 202</w:t>
      </w:r>
      <w:r>
        <w:rPr>
          <w:rFonts w:hint="default" w:ascii="Tahoma" w:hAnsi="Tahoma" w:cs="Tahoma"/>
          <w:lang w:val="zh-CN"/>
        </w:rPr>
        <w:t>1</w:t>
      </w:r>
      <w:r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</w:rPr>
        <w:t>Biro Administrasi Pengadaan dan Pengelolaan Barang Milik Daerah Setda Provinsi Sumatera Barat.</w:t>
      </w:r>
    </w:p>
    <w:p>
      <w:pPr>
        <w:spacing w:after="120"/>
        <w:ind w:left="1418" w:firstLine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Demikian disampaikan </w:t>
      </w:r>
      <w:r>
        <w:rPr>
          <w:rFonts w:ascii="Tahoma" w:hAnsi="Tahoma" w:cs="Tahoma"/>
        </w:rPr>
        <w:t>atas perhatiannya diucapkan</w:t>
      </w:r>
      <w:r>
        <w:rPr>
          <w:rFonts w:ascii="Tahoma" w:hAnsi="Tahoma" w:cs="Tahoma"/>
          <w:lang w:val="id-ID"/>
        </w:rPr>
        <w:t xml:space="preserve"> terima kasih.</w:t>
      </w:r>
    </w:p>
    <w:p>
      <w:pPr>
        <w:spacing w:after="0" w:line="240" w:lineRule="auto"/>
        <w:ind w:left="5670"/>
        <w:jc w:val="center"/>
        <w:rPr>
          <w:rFonts w:ascii="Tahoma" w:hAnsi="Tahoma" w:cs="Tahoma"/>
          <w:b/>
          <w:lang w:val="id-ID"/>
        </w:rPr>
      </w:pPr>
    </w:p>
    <w:p>
      <w:pPr>
        <w:numPr>
          <w:ilvl w:val="0"/>
          <w:numId w:val="0"/>
        </w:numPr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a.n. SEKRETAR</w:t>
      </w:r>
      <w:r>
        <w:rPr>
          <w:rFonts w:hint="default" w:ascii="Tahoma" w:hAnsi="Tahoma" w:cs="Tahoma"/>
          <w:b/>
        </w:rPr>
        <w:t>IS</w:t>
      </w:r>
      <w:r>
        <w:rPr>
          <w:rFonts w:ascii="Tahoma" w:hAnsi="Tahoma" w:cs="Tahoma"/>
          <w:b/>
        </w:rPr>
        <w:t xml:space="preserve"> DAERAH</w:t>
      </w:r>
    </w:p>
    <w:p>
      <w:pPr>
        <w:numPr>
          <w:ilvl w:val="0"/>
          <w:numId w:val="0"/>
        </w:numPr>
        <w:tabs>
          <w:tab w:val="left" w:pos="4180"/>
        </w:tabs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ASISTEN PEREKONOMIAN DAN PEMBANGUNAN</w:t>
      </w:r>
    </w:p>
    <w:p>
      <w:pPr>
        <w:numPr>
          <w:ilvl w:val="0"/>
          <w:numId w:val="0"/>
        </w:numPr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u.b. </w:t>
      </w:r>
      <w:r>
        <w:rPr>
          <w:rFonts w:hint="default" w:ascii="Tahoma" w:hAnsi="Tahoma" w:cs="Tahoma"/>
          <w:b/>
          <w:lang w:val="en-ID"/>
        </w:rPr>
        <w:t xml:space="preserve">Plt. </w:t>
      </w:r>
      <w:r>
        <w:rPr>
          <w:rFonts w:ascii="Tahoma" w:hAnsi="Tahoma" w:cs="Tahoma"/>
          <w:b/>
        </w:rPr>
        <w:t>KEPALA BIRO ADMINISTRASI PENGADAAN</w:t>
      </w:r>
    </w:p>
    <w:p>
      <w:pPr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 PENGELOLAAN BARANG MILIK DAERAH,</w:t>
      </w:r>
    </w:p>
    <w:p>
      <w:pPr>
        <w:spacing w:after="0" w:line="288" w:lineRule="auto"/>
        <w:ind w:left="4111"/>
        <w:rPr>
          <w:rFonts w:ascii="Tahoma" w:hAnsi="Tahoma" w:cs="Tahoma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3740" w:leftChars="1700" w:firstLine="0" w:firstLineChars="0"/>
        <w:jc w:val="center"/>
        <w:rPr>
          <w:rFonts w:ascii="Tahoma" w:hAnsi="Tahoma" w:cs="Tahoma"/>
          <w:b/>
          <w:u w:val="single"/>
        </w:rPr>
      </w:pPr>
    </w:p>
    <w:p>
      <w:pPr>
        <w:spacing w:after="0" w:line="240" w:lineRule="auto"/>
        <w:ind w:left="3740" w:leftChars="1700" w:firstLine="0" w:firstLineChars="0"/>
        <w:jc w:val="center"/>
        <w:rPr>
          <w:rFonts w:hint="default" w:ascii="Tahoma" w:hAnsi="Tahoma" w:cs="Tahoma"/>
          <w:b/>
          <w:lang w:val="zh-CN"/>
        </w:rPr>
      </w:pPr>
      <w:r>
        <w:rPr>
          <w:rFonts w:hint="default" w:ascii="Tahoma" w:hAnsi="Tahoma" w:cs="Tahoma"/>
          <w:b/>
          <w:lang w:val="zh-CN"/>
        </w:rPr>
        <w:t>BUDIYARMA, S.Sos. M.Si.</w:t>
      </w:r>
    </w:p>
    <w:p>
      <w:pPr>
        <w:spacing w:after="0" w:line="240" w:lineRule="auto"/>
        <w:ind w:left="3740" w:leftChars="1700" w:firstLine="0" w:firstLineChars="0"/>
        <w:jc w:val="center"/>
        <w:rPr>
          <w:rFonts w:hint="default" w:ascii="Tahoma" w:hAnsi="Tahoma" w:cs="Tahoma"/>
          <w:b/>
          <w:u w:val="single"/>
          <w:lang w:val="zh-CN"/>
        </w:rPr>
      </w:pPr>
      <w:r>
        <w:rPr>
          <w:rFonts w:ascii="Tahoma" w:hAnsi="Tahoma" w:cs="Tahoma"/>
          <w:lang w:val="id-ID"/>
        </w:rPr>
        <w:t>Pembina Tk. I</w:t>
      </w:r>
      <w:r>
        <w:rPr>
          <w:rFonts w:hint="default" w:ascii="Tahoma" w:hAnsi="Tahoma" w:cs="Tahoma"/>
          <w:lang w:val="zh-CN"/>
        </w:rPr>
        <w:t xml:space="preserve">, </w:t>
      </w:r>
      <w:r>
        <w:rPr>
          <w:rFonts w:ascii="Tahoma" w:hAnsi="Tahoma" w:cs="Tahoma"/>
          <w:lang w:val="id-ID"/>
        </w:rPr>
        <w:t>N</w:t>
      </w:r>
      <w:r>
        <w:rPr>
          <w:rFonts w:ascii="Tahoma" w:hAnsi="Tahoma" w:cs="Tahoma"/>
        </w:rPr>
        <w:t>IP</w:t>
      </w:r>
      <w:r>
        <w:rPr>
          <w:rFonts w:ascii="Tahoma" w:hAnsi="Tahoma" w:cs="Tahoma"/>
          <w:lang w:val="id-ID"/>
        </w:rPr>
        <w:t xml:space="preserve">. </w:t>
      </w:r>
      <w:r>
        <w:rPr>
          <w:rFonts w:ascii="Tahoma" w:hAnsi="Tahoma" w:cs="Tahoma"/>
        </w:rPr>
        <w:t>19</w:t>
      </w:r>
      <w:r>
        <w:rPr>
          <w:rFonts w:hint="default" w:ascii="Tahoma" w:hAnsi="Tahoma" w:cs="Tahoma"/>
          <w:lang w:val="zh-CN"/>
        </w:rPr>
        <w:t>730828 199803 2 010</w:t>
      </w:r>
    </w:p>
    <w:p>
      <w:pPr>
        <w:spacing w:after="0" w:line="240" w:lineRule="auto"/>
        <w:ind w:left="3740" w:leftChars="0" w:firstLine="0" w:firstLineChars="0"/>
        <w:jc w:val="center"/>
        <w:rPr>
          <w:rFonts w:ascii="Tahoma" w:hAnsi="Tahoma" w:cs="Tahoma"/>
          <w:b/>
          <w:u w:val="single"/>
          <w:lang w:val="id-ID"/>
        </w:rPr>
      </w:pPr>
    </w:p>
    <w:p>
      <w:pPr>
        <w:pStyle w:val="8"/>
        <w:tabs>
          <w:tab w:val="left" w:pos="2410"/>
          <w:tab w:val="left" w:pos="2694"/>
        </w:tabs>
        <w:ind w:left="4962"/>
        <w:jc w:val="center"/>
        <w:rPr>
          <w:rFonts w:ascii="Tahoma" w:hAnsi="Tahoma" w:cs="Tahoma"/>
          <w:b/>
          <w:u w:val="single"/>
        </w:rPr>
      </w:pPr>
    </w:p>
    <w:p>
      <w:pPr>
        <w:pStyle w:val="8"/>
        <w:rPr>
          <w:rFonts w:ascii="Tahoma" w:hAnsi="Tahoma" w:cs="Tahoma"/>
          <w:b/>
          <w:sz w:val="20"/>
          <w:szCs w:val="20"/>
          <w:u w:val="single"/>
          <w:lang w:val="id-ID"/>
        </w:rPr>
      </w:pPr>
      <w:r>
        <w:rPr>
          <w:rFonts w:ascii="Tahoma" w:hAnsi="Tahoma" w:cs="Tahoma"/>
          <w:b/>
          <w:sz w:val="20"/>
          <w:szCs w:val="20"/>
          <w:u w:val="single"/>
          <w:lang w:val="id-ID"/>
        </w:rPr>
        <w:t>Tembusan disampaikan kepada Yth.</w:t>
      </w:r>
    </w:p>
    <w:p>
      <w:pPr>
        <w:pStyle w:val="8"/>
        <w:numPr>
          <w:ilvl w:val="0"/>
          <w:numId w:val="1"/>
        </w:numPr>
        <w:tabs>
          <w:tab w:val="left" w:pos="2835"/>
        </w:tabs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Bapak Gubernur Sumatera Barat di Padang (sebagai laporan).</w:t>
      </w:r>
    </w:p>
    <w:p>
      <w:pPr>
        <w:pStyle w:val="8"/>
        <w:numPr>
          <w:ilvl w:val="0"/>
          <w:numId w:val="1"/>
        </w:numPr>
        <w:tabs>
          <w:tab w:val="left" w:pos="2835"/>
        </w:tabs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Arsip.</w:t>
      </w:r>
    </w:p>
    <w:p>
      <w:pPr>
        <w:pStyle w:val="8"/>
        <w:tabs>
          <w:tab w:val="left" w:pos="2410"/>
          <w:tab w:val="left" w:pos="2694"/>
        </w:tabs>
        <w:rPr>
          <w:rFonts w:ascii="Tahoma" w:hAnsi="Tahoma" w:cs="Tahoma"/>
          <w:b/>
          <w:sz w:val="20"/>
          <w:szCs w:val="20"/>
          <w:u w:val="single"/>
        </w:rPr>
      </w:pPr>
    </w:p>
    <w:p>
      <w:pPr>
        <w:pStyle w:val="8"/>
        <w:tabs>
          <w:tab w:val="left" w:pos="2410"/>
          <w:tab w:val="left" w:pos="2694"/>
        </w:tabs>
        <w:ind w:left="4962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  <w:bookmarkStart w:id="0" w:name="_GoBack"/>
      <w:bookmarkEnd w:id="0"/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rPr>
          <w:rFonts w:ascii="Tahoma" w:hAnsi="Tahoma" w:cs="Tahoma"/>
          <w:b/>
          <w:u w:val="single"/>
        </w:rPr>
      </w:pPr>
    </w:p>
    <w:sectPr>
      <w:pgSz w:w="12242" w:h="18722"/>
      <w:pgMar w:top="1276" w:right="1327" w:bottom="144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7040"/>
    <w:multiLevelType w:val="multilevel"/>
    <w:tmpl w:val="141A704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394CD4"/>
    <w:rsid w:val="00004BBE"/>
    <w:rsid w:val="000148D9"/>
    <w:rsid w:val="00063313"/>
    <w:rsid w:val="000705D3"/>
    <w:rsid w:val="000800C9"/>
    <w:rsid w:val="000841CF"/>
    <w:rsid w:val="00087085"/>
    <w:rsid w:val="000B3070"/>
    <w:rsid w:val="000E6045"/>
    <w:rsid w:val="0012148C"/>
    <w:rsid w:val="001471A4"/>
    <w:rsid w:val="00173F6E"/>
    <w:rsid w:val="001A2589"/>
    <w:rsid w:val="001B000C"/>
    <w:rsid w:val="001C758C"/>
    <w:rsid w:val="001D12C9"/>
    <w:rsid w:val="001E71D1"/>
    <w:rsid w:val="001E7219"/>
    <w:rsid w:val="001F1963"/>
    <w:rsid w:val="002066D8"/>
    <w:rsid w:val="002301C9"/>
    <w:rsid w:val="002312BD"/>
    <w:rsid w:val="00235B51"/>
    <w:rsid w:val="0024791F"/>
    <w:rsid w:val="00263980"/>
    <w:rsid w:val="00285764"/>
    <w:rsid w:val="002902F7"/>
    <w:rsid w:val="002B319A"/>
    <w:rsid w:val="002B7103"/>
    <w:rsid w:val="002D5468"/>
    <w:rsid w:val="003142A5"/>
    <w:rsid w:val="003321D3"/>
    <w:rsid w:val="00334FB8"/>
    <w:rsid w:val="00355515"/>
    <w:rsid w:val="00365D3D"/>
    <w:rsid w:val="0037691D"/>
    <w:rsid w:val="00394CD4"/>
    <w:rsid w:val="003A0A79"/>
    <w:rsid w:val="003B7472"/>
    <w:rsid w:val="003E2B4A"/>
    <w:rsid w:val="00411CE0"/>
    <w:rsid w:val="00450905"/>
    <w:rsid w:val="004946E9"/>
    <w:rsid w:val="004B5D6A"/>
    <w:rsid w:val="004B6739"/>
    <w:rsid w:val="004D554E"/>
    <w:rsid w:val="004E0215"/>
    <w:rsid w:val="00510ED7"/>
    <w:rsid w:val="005174B6"/>
    <w:rsid w:val="00521DCD"/>
    <w:rsid w:val="00571E7A"/>
    <w:rsid w:val="00575D91"/>
    <w:rsid w:val="00576FE9"/>
    <w:rsid w:val="005B069A"/>
    <w:rsid w:val="005F4520"/>
    <w:rsid w:val="00600AC4"/>
    <w:rsid w:val="00605B32"/>
    <w:rsid w:val="006176E1"/>
    <w:rsid w:val="006179A5"/>
    <w:rsid w:val="0062139D"/>
    <w:rsid w:val="0062507C"/>
    <w:rsid w:val="006303D7"/>
    <w:rsid w:val="00651A3B"/>
    <w:rsid w:val="0067162D"/>
    <w:rsid w:val="0067222D"/>
    <w:rsid w:val="00693C36"/>
    <w:rsid w:val="00702BE1"/>
    <w:rsid w:val="00716F39"/>
    <w:rsid w:val="0071746E"/>
    <w:rsid w:val="00730477"/>
    <w:rsid w:val="007463DF"/>
    <w:rsid w:val="0075287E"/>
    <w:rsid w:val="00756E69"/>
    <w:rsid w:val="0076712C"/>
    <w:rsid w:val="00794C06"/>
    <w:rsid w:val="007A09D2"/>
    <w:rsid w:val="007D0ED8"/>
    <w:rsid w:val="007D3ABB"/>
    <w:rsid w:val="007F55D4"/>
    <w:rsid w:val="00805943"/>
    <w:rsid w:val="00825039"/>
    <w:rsid w:val="0084496D"/>
    <w:rsid w:val="008655A0"/>
    <w:rsid w:val="008A04D7"/>
    <w:rsid w:val="008D791C"/>
    <w:rsid w:val="008E41CE"/>
    <w:rsid w:val="00907209"/>
    <w:rsid w:val="00910A9C"/>
    <w:rsid w:val="00911519"/>
    <w:rsid w:val="00924CC1"/>
    <w:rsid w:val="00925F7A"/>
    <w:rsid w:val="009401A0"/>
    <w:rsid w:val="00943432"/>
    <w:rsid w:val="0095747F"/>
    <w:rsid w:val="00993FE8"/>
    <w:rsid w:val="00997E97"/>
    <w:rsid w:val="009A4A98"/>
    <w:rsid w:val="009D7335"/>
    <w:rsid w:val="009E13A5"/>
    <w:rsid w:val="00A1264E"/>
    <w:rsid w:val="00A1360D"/>
    <w:rsid w:val="00A209B4"/>
    <w:rsid w:val="00A417FB"/>
    <w:rsid w:val="00A46FA0"/>
    <w:rsid w:val="00A63180"/>
    <w:rsid w:val="00A8138F"/>
    <w:rsid w:val="00AD2A38"/>
    <w:rsid w:val="00AE4693"/>
    <w:rsid w:val="00AF0615"/>
    <w:rsid w:val="00AF743C"/>
    <w:rsid w:val="00B04C11"/>
    <w:rsid w:val="00B05C7A"/>
    <w:rsid w:val="00B462EA"/>
    <w:rsid w:val="00B46FF6"/>
    <w:rsid w:val="00B51D88"/>
    <w:rsid w:val="00B842B2"/>
    <w:rsid w:val="00B8570B"/>
    <w:rsid w:val="00B8705A"/>
    <w:rsid w:val="00BA1882"/>
    <w:rsid w:val="00BC4611"/>
    <w:rsid w:val="00BC53B3"/>
    <w:rsid w:val="00BE6B99"/>
    <w:rsid w:val="00BF40DE"/>
    <w:rsid w:val="00BF5B44"/>
    <w:rsid w:val="00C42799"/>
    <w:rsid w:val="00C43573"/>
    <w:rsid w:val="00C5491D"/>
    <w:rsid w:val="00C62A11"/>
    <w:rsid w:val="00C66020"/>
    <w:rsid w:val="00C91B2D"/>
    <w:rsid w:val="00CA4475"/>
    <w:rsid w:val="00D05B7A"/>
    <w:rsid w:val="00D30333"/>
    <w:rsid w:val="00D30DB2"/>
    <w:rsid w:val="00D31F53"/>
    <w:rsid w:val="00D413F7"/>
    <w:rsid w:val="00D4214E"/>
    <w:rsid w:val="00D47781"/>
    <w:rsid w:val="00D6632F"/>
    <w:rsid w:val="00D726E5"/>
    <w:rsid w:val="00D85FB7"/>
    <w:rsid w:val="00D916C6"/>
    <w:rsid w:val="00DC0967"/>
    <w:rsid w:val="00DD6696"/>
    <w:rsid w:val="00DE0313"/>
    <w:rsid w:val="00DE2EFD"/>
    <w:rsid w:val="00DE54C9"/>
    <w:rsid w:val="00E27009"/>
    <w:rsid w:val="00E34993"/>
    <w:rsid w:val="00E510DE"/>
    <w:rsid w:val="00E72EAC"/>
    <w:rsid w:val="00E905B4"/>
    <w:rsid w:val="00E942E7"/>
    <w:rsid w:val="00EA3B7D"/>
    <w:rsid w:val="00EC6D7A"/>
    <w:rsid w:val="00ED1E18"/>
    <w:rsid w:val="00ED4187"/>
    <w:rsid w:val="00F00BED"/>
    <w:rsid w:val="00F11085"/>
    <w:rsid w:val="00F30D5B"/>
    <w:rsid w:val="00F50633"/>
    <w:rsid w:val="00F56E89"/>
    <w:rsid w:val="00F62BEC"/>
    <w:rsid w:val="00F672E7"/>
    <w:rsid w:val="00F933F4"/>
    <w:rsid w:val="00FA7426"/>
    <w:rsid w:val="00FC0FA1"/>
    <w:rsid w:val="00FD51C3"/>
    <w:rsid w:val="00FD5361"/>
    <w:rsid w:val="12DF3107"/>
    <w:rsid w:val="13497C77"/>
    <w:rsid w:val="1C917F93"/>
    <w:rsid w:val="374E541F"/>
    <w:rsid w:val="39BD164E"/>
    <w:rsid w:val="4F7D0DDE"/>
    <w:rsid w:val="5277659B"/>
    <w:rsid w:val="5F8F12BE"/>
    <w:rsid w:val="6D7B5B75"/>
    <w:rsid w:val="6E29240C"/>
    <w:rsid w:val="7976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9">
    <w:name w:val="Heading 2 Char"/>
    <w:basedOn w:val="4"/>
    <w:link w:val="2"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1">
    <w:name w:val="Balloon Text Char"/>
    <w:basedOn w:val="4"/>
    <w:link w:val="3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5B479F-64EA-45D7-9EDC-73063196BC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969</Characters>
  <Lines>8</Lines>
  <Paragraphs>2</Paragraphs>
  <TotalTime>2</TotalTime>
  <ScaleCrop>false</ScaleCrop>
  <LinksUpToDate>false</LinksUpToDate>
  <CharactersWithSpaces>1137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2017-01-16T08:10:00Z</dcterms:created>
  <dc:creator>FATHAN</dc:creator>
  <cp:lastModifiedBy>LENOVO</cp:lastModifiedBy>
  <cp:lastPrinted>2020-07-16T07:19:08Z</cp:lastPrinted>
  <dcterms:modified xsi:type="dcterms:W3CDTF">2020-07-16T07:19:53Z</dcterms:modified>
  <cp:revision>210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1057-11.2.0.9453</vt:lpwstr>
  </property>
</Properties>
</file>